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nnushkaLegalTitle"/>
        <w:jc w:val="left"/>
        <w:pBdr>
          <w:bottom w:val="single" w:sz="18" w:space="6" w:color="C9785C"/>
        </w:pBdr>
      </w:pPr>
      <w:r>
        <w:rPr>
          <w:rFonts w:ascii="PT Serif" w:hAnsi="PT Serif" w:eastAsia="PT Serif"/>
          <w:b/>
          <w:color w:val="465A4B"/>
          <w:sz w:val="42"/>
        </w:rPr>
        <w:t>Согласие посетителя сайта на обработку персональных данных</w:t>
      </w:r>
    </w:p>
    <w:p>
      <w:pPr>
        <w:pStyle w:val="AnnushkaLegalSubtitle"/>
      </w:pPr>
      <w:r>
        <w:rPr>
          <w:rFonts w:ascii="PT Serif" w:hAnsi="PT Serif" w:eastAsia="PT Serif"/>
          <w:i/>
          <w:color w:val="6E6A65"/>
          <w:sz w:val="21"/>
        </w:rPr>
        <w:t>для формы обратной связи</w:t>
      </w:r>
    </w:p>
    <w:p>
      <w:pPr>
        <w:jc w:val="right"/>
      </w:pPr>
      <w:r>
        <w:rPr>
          <w:rFonts w:ascii="Noto Sans" w:hAnsi="Noto Sans" w:eastAsia="Noto Sans"/>
          <w:color w:val="6E6A65"/>
          <w:sz w:val="17"/>
        </w:rPr>
        <w:t>Редакция от 08 августа 2026 г.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rPr>
          <w:cantSplit/>
        </w:trPr>
        <w:tc>
          <w:tcPr>
            <w:tcW w:type="dxa" w:w="10256"/>
            <w:shd w:fill="F6F0E6"/>
            <w:tcBorders>
              <w:top w:val="single" w:sz="8" w:color="D8CBB8"/>
              <w:left w:val="single" w:sz="8" w:color="D8CBB8"/>
              <w:bottom w:val="single" w:sz="8" w:color="D8CBB8"/>
              <w:right w:val="single" w:sz="8" w:color="D8CBB8"/>
            </w:tcBorders>
          </w:tcPr>
          <w:p>
            <w:r>
              <w:rPr>
                <w:rFonts w:ascii="PT Serif" w:hAnsi="PT Serif" w:eastAsia="PT Serif"/>
                <w:b/>
                <w:color w:val="465A4B"/>
                <w:sz w:val="22"/>
              </w:rPr>
              <w:t>Важно для размещения на сайте</w:t>
              <w:br/>
            </w:r>
            <w:r>
              <w:rPr>
                <w:rFonts w:ascii="PT Serif" w:hAnsi="PT Serif" w:eastAsia="PT Serif"/>
                <w:color w:val="333333"/>
                <w:sz w:val="21"/>
              </w:rPr>
              <w:t>Согласие должно открываться отдельным документом/страницей. Рядом с кнопкой отправки формы рекомендуется разместить отдельный непредустановленный чекбокс с текстом согласия, приведённым в конце документа.</w:t>
            </w:r>
          </w:p>
        </w:tc>
      </w:tr>
    </w:tbl>
    <w:p>
      <w:pPr>
        <w:spacing w:after="0"/>
      </w:pP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1. Оператор</w:t>
      </w:r>
    </w:p>
    <w:p>
      <w:r>
        <w:rPr>
          <w:rFonts w:ascii="PT Serif" w:hAnsi="PT Serif" w:eastAsia="PT Serif"/>
          <w:color w:val="333333"/>
          <w:sz w:val="22"/>
        </w:rPr>
        <w:t>Я, посетитель сайта, свободно, своей волей и в своём интересе даю БЛАГОТВОРИТЕЛЬНЫЙ ФОНД «АННУШКА» (ОГРН 1265000052602, ИНН 5005079532, адрес: 140200, Московская область, г.о. Воскресенск, г. Воскресенск, ул. Победы, д. 6, кв. 81) согласие на обработку моих персональных данных на условиях настоящего документа.</w:t>
      </w:r>
    </w:p>
    <w:p>
      <w:r>
        <w:rPr>
          <w:rFonts w:ascii="PT Serif" w:hAnsi="PT Serif" w:eastAsia="PT Serif"/>
          <w:color w:val="333333"/>
          <w:sz w:val="22"/>
        </w:rPr>
        <w:t>Сайт, на котором действует согласие: https://annushkafond.ru</w:t>
      </w:r>
      <w:r>
        <w:rPr>
          <w:rFonts w:ascii="Noto Sans" w:hAnsi="Noto Sans" w:eastAsia="Noto Sans"/>
          <w:b/>
          <w:color w:val="8A5A00"/>
          <w:sz w:val="18"/>
          <w:shd w:fill="FFF2CC"/>
        </w:rPr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2. Цель обработки</w:t>
      </w:r>
    </w:p>
    <w:p>
      <w:r>
        <w:rPr>
          <w:rFonts w:ascii="PT Serif" w:hAnsi="PT Serif" w:eastAsia="PT Serif"/>
          <w:color w:val="333333"/>
          <w:sz w:val="22"/>
        </w:rPr>
        <w:t>Получение, рассмотрение и обработка моего обращения, подготовка ответа и связь со мной по вопросу, который я указал(а) в форме обратной связи.</w:t>
      </w:r>
    </w:p>
    <w:p>
      <w:r>
        <w:rPr>
          <w:rFonts w:ascii="PT Serif" w:hAnsi="PT Serif" w:eastAsia="PT Serif"/>
          <w:color w:val="333333"/>
          <w:sz w:val="22"/>
        </w:rPr>
        <w:t>Настоящее согласие не включает рекламные, маркетинговые или новостные рассылки. Для таких коммуникаций при необходимости оформляется отдельное согласие/правовое основание.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3. Перечень персональных данных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имя или иное указанное мной обращение;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номер телефона - если я его указываю;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адрес электронной почты - если я его указываю;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текст моего сообщения;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технические сведения, необходимые для подтверждения факта получения согласия и безопасной работы формы: дата и время отправки, IP-адрес, адрес страницы/форма, версия текста согласия и иные технические журнальные сведения, если они фиксируются системой.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rPr>
          <w:cantSplit/>
        </w:trPr>
        <w:tc>
          <w:tcPr>
            <w:tcW w:type="dxa" w:w="10256"/>
            <w:shd w:fill="F6F0E6"/>
            <w:tcBorders>
              <w:top w:val="single" w:sz="8" w:color="D8CBB8"/>
              <w:left w:val="single" w:sz="8" w:color="D8CBB8"/>
              <w:bottom w:val="single" w:sz="8" w:color="D8CBB8"/>
              <w:right w:val="single" w:sz="8" w:color="D8CBB8"/>
            </w:tcBorders>
          </w:tcPr>
          <w:p>
            <w:r>
              <w:rPr>
                <w:rFonts w:ascii="PT Serif" w:hAnsi="PT Serif" w:eastAsia="PT Serif"/>
                <w:b/>
                <w:color w:val="465A4B"/>
                <w:sz w:val="22"/>
              </w:rPr>
              <w:t>Не указывайте в обычной форме</w:t>
              <w:br/>
            </w:r>
            <w:r>
              <w:rPr>
                <w:rFonts w:ascii="PT Serif" w:hAnsi="PT Serif" w:eastAsia="PT Serif"/>
                <w:color w:val="333333"/>
                <w:sz w:val="21"/>
              </w:rPr>
              <w:t>сведения о здоровье и диагнозах, копии медицинских документов, данные ребёнка или третьих лиц, паспортные данные и иные чувствительные сведения. Для обращения за помощью должна использоваться отдельная специализированная форма.</w:t>
            </w:r>
          </w:p>
        </w:tc>
      </w:tr>
    </w:tbl>
    <w:p>
      <w:pPr>
        <w:spacing w:after="0"/>
      </w:pP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4. Действия с персональными данными</w:t>
      </w:r>
    </w:p>
    <w:p>
      <w:r>
        <w:rPr>
          <w:rFonts w:ascii="PT Serif" w:hAnsi="PT Serif" w:eastAsia="PT Serif"/>
          <w:color w:val="333333"/>
          <w:sz w:val="22"/>
        </w:rPr>
        <w:t>Я согласен(на) на сбор, запись, систематизацию, накопление, хранение, уточнение (обновление, изменение), извлечение, использование, предоставление лицам, обрабатывающим данные по поручению Фонда в объёме, необходимом для работы сайта и обработки обращения, блокирование, удаление и уничтожение персональных данных.</w:t>
      </w:r>
    </w:p>
    <w:p>
      <w:r>
        <w:rPr>
          <w:rFonts w:ascii="PT Serif" w:hAnsi="PT Serif" w:eastAsia="PT Serif"/>
          <w:color w:val="333333"/>
          <w:sz w:val="22"/>
        </w:rPr>
        <w:t>Обработка может осуществляться автоматизированным, неавтоматизированным и смешанным способом.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5. Срок действия согласия</w:t>
      </w:r>
    </w:p>
    <w:p>
      <w:r>
        <w:rPr>
          <w:rFonts w:ascii="PT Serif" w:hAnsi="PT Serif" w:eastAsia="PT Serif"/>
          <w:color w:val="333333"/>
          <w:sz w:val="22"/>
        </w:rPr>
        <w:t>Согласие действует до достижения цели обработки обращения и в течение одного года после последнего взаимодействия по нему, если более длительное хранение не требуется по закону или для защиты прав и законных интересов в предусмотренных законом случаях.</w:t>
      </w:r>
    </w:p>
    <w:p>
      <w:r>
        <w:rPr>
          <w:rFonts w:ascii="PT Serif" w:hAnsi="PT Serif" w:eastAsia="PT Serif"/>
          <w:color w:val="333333"/>
          <w:sz w:val="22"/>
        </w:rPr>
        <w:t>После прекращения законных оснований Фонд прекращает обработку и уничтожает персональные данные в сроки, установленные законодательством.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6. Отзыв согласия</w:t>
      </w:r>
    </w:p>
    <w:p>
      <w:r>
        <w:rPr>
          <w:rFonts w:ascii="PT Serif" w:hAnsi="PT Serif" w:eastAsia="PT Serif"/>
          <w:color w:val="333333"/>
          <w:sz w:val="22"/>
        </w:rPr>
        <w:t>Я вправе отозвать согласие или потребовать прекратить обработку персональных данных, направив обращение по адресу Фонда либо на e-mail: info@annushkafond.ru</w:t>
      </w:r>
      <w:r>
        <w:rPr>
          <w:rFonts w:ascii="Noto Sans" w:hAnsi="Noto Sans" w:eastAsia="Noto Sans"/>
          <w:b/>
          <w:color w:val="8A5A00"/>
          <w:sz w:val="18"/>
          <w:shd w:fill="FFF2CC"/>
        </w:rPr>
      </w:r>
    </w:p>
    <w:p>
      <w:r>
        <w:rPr>
          <w:rFonts w:ascii="PT Serif" w:hAnsi="PT Serif" w:eastAsia="PT Serif"/>
          <w:color w:val="333333"/>
          <w:sz w:val="22"/>
        </w:rPr>
        <w:t>В обращении желательно указать ФИО/имя, использованное при обращении, контакт для обратной связи и сведения, позволяющие найти соответствующее обращение. Отзыв согласия не влияет на законность обработки, выполненной до его получения Фондом.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7. Подтверждение согласия на сайте</w:t>
      </w:r>
    </w:p>
    <w:p>
      <w:r>
        <w:rPr>
          <w:rFonts w:ascii="PT Serif" w:hAnsi="PT Serif" w:eastAsia="PT Serif"/>
          <w:color w:val="333333"/>
          <w:sz w:val="22"/>
        </w:rPr>
        <w:t>Согласие считается предоставленным при совершении посетителем однозначного подтверждающего действия в интерфейсе сайта - самостоятельной установке отметки в чекбоксе согласия и последующей отправке формы - при условии, что информационная система Фонда позволяет подтвердить факт и условия получения такого согласия.</w:t>
      </w:r>
    </w:p>
    <w:p>
      <w:pPr>
        <w:pStyle w:val="AnnushkaH2"/>
      </w:pPr>
      <w:r>
        <w:rPr>
          <w:rFonts w:ascii="PT Serif" w:hAnsi="PT Serif" w:eastAsia="PT Serif"/>
          <w:b/>
          <w:color w:val="687C68"/>
          <w:sz w:val="23"/>
        </w:rPr>
        <w:t>Рекомендуемый текст рядом с формой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rPr>
          <w:cantSplit/>
        </w:trPr>
        <w:tc>
          <w:tcPr>
            <w:tcW w:type="dxa" w:w="10256"/>
            <w:shd w:fill="EEF2EC"/>
            <w:tcBorders>
              <w:top w:val="single" w:sz="8" w:color="D8CBB8"/>
              <w:left w:val="single" w:sz="8" w:color="D8CBB8"/>
              <w:bottom w:val="single" w:sz="8" w:color="D8CBB8"/>
              <w:right w:val="single" w:sz="8" w:color="D8CBB8"/>
            </w:tcBorders>
          </w:tcPr>
          <w:p>
            <w:r>
              <w:rPr>
                <w:rFonts w:ascii="PT Serif" w:hAnsi="PT Serif" w:eastAsia="PT Serif"/>
                <w:b/>
                <w:color w:val="465A4B"/>
                <w:sz w:val="22"/>
              </w:rPr>
              <w:t>Текст чекбокса</w:t>
              <w:br/>
            </w:r>
            <w:r>
              <w:rPr>
                <w:rFonts w:ascii="PT Serif" w:hAnsi="PT Serif" w:eastAsia="PT Serif"/>
                <w:color w:val="333333"/>
                <w:sz w:val="21"/>
              </w:rPr>
              <w:t>«Я даю согласие Благотворительному фонду «Аннушка» на обработку моих персональных данных для рассмотрения обращения на условиях Согласия на обработку персональных данных».</w:t>
              <w:br/>
              <w:br/>
              <w:t>Слова «Согласия на обработку персональных данных» должны быть отдельной кликабельной ссылкой. Чекбокс не должен быть отмечен заранее.</w:t>
            </w:r>
          </w:p>
        </w:tc>
      </w:tr>
    </w:tbl>
    <w:p>
      <w:pPr>
        <w:spacing w:after="0"/>
      </w:pPr>
    </w:p>
    <w:p>
      <w:r>
        <w:rPr>
          <w:rFonts w:ascii="PT Serif" w:hAnsi="PT Serif" w:eastAsia="PT Serif"/>
          <w:color w:val="333333"/>
          <w:sz w:val="22"/>
        </w:rPr>
        <w:t>Рядом с формой также рекомендуется разместить отдельную ссылку на Политику в отношении обработки персональных данных. Согласие и Политика - разные документы.</w:t>
      </w:r>
    </w:p>
    <w:p>
      <w:pPr>
        <w:pStyle w:val="AnnushkaH1"/>
      </w:pPr>
      <w:r>
        <w:rPr>
          <w:rFonts w:ascii="PT Serif" w:hAnsi="PT Serif" w:eastAsia="PT Serif"/>
          <w:b/>
          <w:color w:val="465A4B"/>
          <w:sz w:val="28"/>
        </w:rPr>
        <w:t>Нормативная основа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Федеральный закон от 27.07.2006 № 152-ФЗ «О персональных данных» (с учётом изменений, действующих на дату редакции документа).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Федеральный закон от 24.06.2025 № 156-ФЗ - в части требования оформлять согласие на обработку персональных данных отдельно от иных документов и информации, подтверждаемых субъектом.</w:t>
      </w:r>
    </w:p>
    <w:p>
      <w:pPr>
        <w:pStyle w:val="ListBullet"/>
        <w:spacing w:after="60"/>
      </w:pPr>
      <w:r>
        <w:rPr>
          <w:rFonts w:ascii="PT Serif" w:hAnsi="PT Serif" w:eastAsia="PT Serif"/>
          <w:color w:val="333333"/>
          <w:sz w:val="21"/>
        </w:rPr>
        <w:t>Рекомендации Роскомнадзора по составлению документа, определяющего политику оператора в отношении обработки персональных данных.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992" w:bottom="87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top w:val="single" w:sz="6" w:space="6" w:color="D9D2C5"/>
      </w:pBdr>
    </w:pPr>
    <w:r/>
    <w:r>
      <w:rPr>
        <w:rFonts w:ascii="Noto Sans" w:hAnsi="Noto Sans" w:eastAsia="Noto Sans"/>
        <w:color w:val="6E6A65"/>
        <w:sz w:val="15"/>
      </w:rPr>
      <w:t>Согласие для формы обратной связи  •  Редакция 08.08.2026</w:t>
    </w:r>
  </w:p>
  <w:p>
    <w:pPr>
      <w:jc w:val="right"/>
    </w:pPr>
    <w:r>
      <w:rPr>
        <w:rFonts w:ascii="Noto Sans" w:hAnsi="Noto Sans" w:eastAsia="Noto Sans"/>
        <w:color w:val="6E6A65"/>
        <w:sz w:val="16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12" w:space="6" w:color="C9785C"/>
      </w:pBdr>
    </w:pPr>
    <w:r/>
    <w:r>
      <w:rPr>
        <w:rFonts w:ascii="Noto Sans" w:hAnsi="Noto Sans" w:eastAsia="Noto Sans"/>
        <w:b/>
        <w:color w:val="465A4B"/>
        <w:sz w:val="16"/>
      </w:rPr>
      <w:t>БЛАГОТВОРИТЕЛЬНЫЙ ФОНД «АННУШКА»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PT Serif" w:hAnsi="PT Serif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nnushkaLegalTitle">
    <w:name w:val="Annushka Legal Title"/>
    <w:pPr>
      <w:spacing w:before="0" w:after="160"/>
    </w:pPr>
    <w:rPr>
      <w:rFonts w:ascii="PT Serif" w:hAnsi="PT Serif"/>
      <w:b/>
      <w:color w:val="465A4B"/>
      <w:sz w:val="42"/>
    </w:rPr>
  </w:style>
  <w:style w:type="paragraph" w:customStyle="1" w:styleId="AnnushkaLegalSubtitle">
    <w:name w:val="Annushka Legal Subtitle"/>
    <w:pPr>
      <w:spacing w:before="0" w:after="240"/>
    </w:pPr>
    <w:rPr>
      <w:rFonts w:ascii="PT Serif" w:hAnsi="PT Serif"/>
      <w:b w:val="0"/>
      <w:color w:val="6E6A65"/>
      <w:sz w:val="21"/>
    </w:rPr>
  </w:style>
  <w:style w:type="paragraph" w:customStyle="1" w:styleId="AnnushkaH1">
    <w:name w:val="Annushka H1"/>
    <w:pPr>
      <w:keepNext/>
      <w:spacing w:before="280" w:after="120"/>
    </w:pPr>
    <w:rPr>
      <w:rFonts w:ascii="PT Serif" w:hAnsi="PT Serif"/>
      <w:b/>
      <w:color w:val="465A4B"/>
      <w:sz w:val="28"/>
    </w:rPr>
  </w:style>
  <w:style w:type="paragraph" w:customStyle="1" w:styleId="AnnushkaH2">
    <w:name w:val="Annushka H2"/>
    <w:pPr>
      <w:spacing w:before="200" w:after="80"/>
    </w:pPr>
    <w:rPr>
      <w:rFonts w:ascii="PT Serif" w:hAnsi="PT Serif"/>
      <w:b/>
      <w:color w:val="687C68"/>
      <w:sz w:val="23"/>
    </w:rPr>
  </w:style>
  <w:style w:type="paragraph" w:customStyle="1" w:styleId="AnnushkaSmall">
    <w:name w:val="Annushka Small"/>
    <w:pPr>
      <w:spacing w:before="0" w:after="80"/>
    </w:pPr>
    <w:rPr>
      <w:rFonts w:ascii="Noto Sans" w:hAnsi="Noto Sans"/>
      <w:b w:val="0"/>
      <w:color w:val="6E6A65"/>
      <w:sz w:val="17"/>
    </w:rPr>
  </w:style>
  <w:style w:type="paragraph" w:customStyle="1" w:styleId="AnnushkaQuote">
    <w:name w:val="Annushka Quote"/>
    <w:pPr>
      <w:spacing w:before="120" w:after="120"/>
    </w:pPr>
    <w:rPr>
      <w:rFonts w:ascii="PT Serif" w:hAnsi="PT Serif"/>
      <w:b/>
      <w:color w:val="465A4B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